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E19" w:rsidRDefault="00FE4E19" w:rsidP="00856ACE">
      <w:pPr>
        <w:jc w:val="center"/>
        <w:rPr>
          <w:b/>
          <w:bCs/>
          <w:sz w:val="28"/>
          <w:szCs w:val="28"/>
        </w:rPr>
      </w:pPr>
      <w:bookmarkStart w:id="0" w:name="_GoBack"/>
      <w:bookmarkEnd w:id="0"/>
      <w:r w:rsidRPr="004154C8">
        <w:rPr>
          <w:b/>
          <w:bCs/>
          <w:sz w:val="28"/>
          <w:szCs w:val="28"/>
        </w:rPr>
        <w:t xml:space="preserve">  </w:t>
      </w:r>
      <w:r w:rsidRPr="00856ACE">
        <w:rPr>
          <w:b/>
          <w:bCs/>
          <w:sz w:val="28"/>
          <w:szCs w:val="28"/>
        </w:rPr>
        <w:t>Пояснительная записка</w:t>
      </w:r>
      <w:r>
        <w:rPr>
          <w:b/>
          <w:bCs/>
          <w:sz w:val="28"/>
          <w:szCs w:val="28"/>
        </w:rPr>
        <w:t xml:space="preserve"> к учебному плану  </w:t>
      </w:r>
    </w:p>
    <w:p w:rsidR="00FE4E19" w:rsidRDefault="00FE4E19" w:rsidP="00856ACE">
      <w:pPr>
        <w:jc w:val="center"/>
        <w:rPr>
          <w:b/>
          <w:bCs/>
          <w:sz w:val="28"/>
          <w:szCs w:val="28"/>
        </w:rPr>
      </w:pPr>
      <w:r>
        <w:rPr>
          <w:b/>
          <w:bCs/>
          <w:sz w:val="28"/>
          <w:szCs w:val="28"/>
        </w:rPr>
        <w:t>ГБОУ «Супоневская школа-интернат»</w:t>
      </w:r>
    </w:p>
    <w:p w:rsidR="00FE4E19" w:rsidRDefault="00FE4E19" w:rsidP="00856ACE">
      <w:pPr>
        <w:jc w:val="center"/>
        <w:rPr>
          <w:b/>
          <w:bCs/>
          <w:sz w:val="28"/>
          <w:szCs w:val="28"/>
        </w:rPr>
      </w:pPr>
      <w:r>
        <w:rPr>
          <w:b/>
          <w:bCs/>
          <w:sz w:val="28"/>
          <w:szCs w:val="28"/>
        </w:rPr>
        <w:t>на 2019-2020 учебный год</w:t>
      </w:r>
    </w:p>
    <w:p w:rsidR="00FE4E19" w:rsidRDefault="00FE4E19" w:rsidP="00856ACE">
      <w:pPr>
        <w:jc w:val="center"/>
        <w:rPr>
          <w:b/>
          <w:bCs/>
          <w:sz w:val="28"/>
          <w:szCs w:val="28"/>
        </w:rPr>
      </w:pPr>
      <w:r>
        <w:rPr>
          <w:b/>
          <w:bCs/>
          <w:sz w:val="28"/>
          <w:szCs w:val="28"/>
        </w:rPr>
        <w:t>ФГОС НОО для детей с ОВЗ (1-4 класс)</w:t>
      </w:r>
    </w:p>
    <w:p w:rsidR="00FE4E19" w:rsidRDefault="00FE4E19" w:rsidP="00856ACE">
      <w:pPr>
        <w:jc w:val="center"/>
        <w:rPr>
          <w:b/>
          <w:bCs/>
          <w:sz w:val="28"/>
          <w:szCs w:val="28"/>
        </w:rPr>
      </w:pPr>
      <w:r>
        <w:rPr>
          <w:b/>
          <w:bCs/>
          <w:sz w:val="28"/>
          <w:szCs w:val="28"/>
        </w:rPr>
        <w:t xml:space="preserve">Вариант  6.2 </w:t>
      </w:r>
    </w:p>
    <w:p w:rsidR="00FE4E19" w:rsidRDefault="00FE4E19" w:rsidP="00856ACE">
      <w:pPr>
        <w:jc w:val="center"/>
        <w:rPr>
          <w:b/>
          <w:bCs/>
          <w:sz w:val="28"/>
          <w:szCs w:val="28"/>
        </w:rPr>
      </w:pPr>
    </w:p>
    <w:p w:rsidR="00FE4E19" w:rsidRDefault="00FE4E19" w:rsidP="00161650">
      <w:pPr>
        <w:keepNext/>
        <w:ind w:left="360"/>
        <w:jc w:val="center"/>
        <w:outlineLvl w:val="0"/>
        <w:rPr>
          <w:b/>
          <w:bCs/>
          <w:sz w:val="28"/>
          <w:szCs w:val="28"/>
        </w:rPr>
      </w:pPr>
      <w:r>
        <w:rPr>
          <w:b/>
          <w:bCs/>
          <w:sz w:val="28"/>
          <w:szCs w:val="28"/>
        </w:rPr>
        <w:t>Основные положения регионального примерного учебного плана</w:t>
      </w:r>
    </w:p>
    <w:p w:rsidR="00FE4E19" w:rsidRDefault="00FE4E19" w:rsidP="00161650">
      <w:pPr>
        <w:ind w:firstLine="709"/>
        <w:jc w:val="both"/>
        <w:rPr>
          <w:sz w:val="28"/>
          <w:szCs w:val="28"/>
        </w:rPr>
      </w:pPr>
      <w:r>
        <w:rPr>
          <w:sz w:val="28"/>
          <w:szCs w:val="28"/>
        </w:rPr>
        <w:t>Региональный примерный учебный план разработан на</w:t>
      </w:r>
      <w:r>
        <w:rPr>
          <w:color w:val="000000"/>
          <w:sz w:val="28"/>
          <w:szCs w:val="28"/>
        </w:rPr>
        <w:t xml:space="preserve"> основе </w:t>
      </w:r>
      <w:r>
        <w:rPr>
          <w:color w:val="000000"/>
          <w:kern w:val="24"/>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Pr>
          <w:color w:val="000000"/>
          <w:sz w:val="28"/>
          <w:szCs w:val="28"/>
        </w:rPr>
        <w:t xml:space="preserve">, утвержденного приказом  </w:t>
      </w:r>
      <w:r>
        <w:rPr>
          <w:color w:val="000000"/>
          <w:kern w:val="24"/>
          <w:sz w:val="28"/>
          <w:szCs w:val="28"/>
        </w:rPr>
        <w:t>Минобрнауки России от 19 декабря 2014 года № 1598</w:t>
      </w:r>
      <w:r>
        <w:rPr>
          <w:sz w:val="28"/>
          <w:szCs w:val="28"/>
        </w:rPr>
        <w:t xml:space="preserve"> с учетом </w:t>
      </w:r>
      <w:r>
        <w:rPr>
          <w:color w:val="000000"/>
          <w:kern w:val="24"/>
          <w:sz w:val="28"/>
          <w:szCs w:val="28"/>
        </w:rPr>
        <w:t xml:space="preserve">санитарно-эпидемиологических правил и нормативов </w:t>
      </w:r>
      <w:hyperlink r:id="rId5" w:anchor="sub_1000" w:history="1">
        <w:r>
          <w:rPr>
            <w:rStyle w:val="Hyperlink"/>
            <w:color w:val="000000"/>
            <w:kern w:val="24"/>
            <w:sz w:val="28"/>
            <w:szCs w:val="28"/>
          </w:rPr>
          <w:t>СанПиН 2.4.2.3286-15</w:t>
        </w:r>
      </w:hyperlink>
      <w:r>
        <w:rPr>
          <w:color w:val="000000"/>
          <w:kern w:val="24"/>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является основой для формирования учебных планов муниципальных</w:t>
      </w:r>
      <w:r>
        <w:rPr>
          <w:sz w:val="28"/>
          <w:szCs w:val="28"/>
        </w:rPr>
        <w:t xml:space="preserve">, государственных и негосударственных образовательных организаций, реализующих адаптированные основные общеобразовательные программы для слепых детей. </w:t>
      </w:r>
    </w:p>
    <w:p w:rsidR="00FE4E19" w:rsidRDefault="00FE4E19" w:rsidP="00161650">
      <w:pPr>
        <w:ind w:firstLine="709"/>
        <w:jc w:val="both"/>
        <w:rPr>
          <w:sz w:val="28"/>
          <w:szCs w:val="28"/>
        </w:rPr>
      </w:pPr>
      <w:r>
        <w:rPr>
          <w:sz w:val="28"/>
          <w:szCs w:val="28"/>
        </w:rPr>
        <w:t xml:space="preserve">Основные положения Пояснительной записки к региональному примерному учебному плану разработаны на основе федеральных нормативных правовых документов. </w:t>
      </w:r>
    </w:p>
    <w:p w:rsidR="00FE4E19" w:rsidRDefault="00FE4E19" w:rsidP="00161650">
      <w:pPr>
        <w:ind w:firstLine="709"/>
        <w:jc w:val="both"/>
        <w:rPr>
          <w:sz w:val="28"/>
          <w:szCs w:val="28"/>
        </w:rPr>
      </w:pPr>
      <w:r>
        <w:rPr>
          <w:sz w:val="28"/>
          <w:szCs w:val="28"/>
        </w:rPr>
        <w:t>Региональный примерный учебный план фиксирует максимальный объём учебной нагрузки обучающихся, состав учебных предметов федерального государственного образовательного стандарта начального общего образования; определяет часть, формируемую участниками образовательных отношений; распределяет учебное время, отводимое на освоение содержания образования по классам и учебным предметам.</w:t>
      </w:r>
    </w:p>
    <w:p w:rsidR="00FE4E19" w:rsidRDefault="00FE4E19" w:rsidP="0016165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Примерный учебный план является основой для разработки учебного плана образовательной организации, осуществляющей образовательную деятельность, в котором отражаются и конкретизируются основные показатели примерного учебного плана: перечень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 </w:t>
      </w:r>
    </w:p>
    <w:p w:rsidR="00FE4E19" w:rsidRPr="004020BC" w:rsidRDefault="00FE4E19" w:rsidP="00161650">
      <w:pPr>
        <w:jc w:val="both"/>
        <w:rPr>
          <w:sz w:val="28"/>
          <w:szCs w:val="28"/>
        </w:rPr>
      </w:pPr>
      <w:r>
        <w:rPr>
          <w:sz w:val="28"/>
          <w:szCs w:val="28"/>
        </w:rPr>
        <w:t xml:space="preserve">При разработке учебного плана для образовательных учреждений, реализующих адаптированные основные общеобразовательные программы для детей с нарушение опорно-двигательного аппарата, необходимо учитывать, что учебный план является компонентом адаптированной основной образовательной программы начального общего образования (далее - АООП НОО). Адаптированная основная образовательная программа начального общего образования раскрывает специфику деятельности образовательной организации в содержательном и процессуальном </w:t>
      </w:r>
      <w:r>
        <w:rPr>
          <w:sz w:val="28"/>
          <w:szCs w:val="28"/>
        </w:rPr>
        <w:lastRenderedPageBreak/>
        <w:t>направлениях. АОПП НОО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w:t>
      </w:r>
    </w:p>
    <w:p w:rsidR="00FE4E19" w:rsidRPr="004020BC" w:rsidRDefault="00FE4E19" w:rsidP="00FE4A1F">
      <w:pPr>
        <w:jc w:val="both"/>
        <w:rPr>
          <w:sz w:val="28"/>
          <w:szCs w:val="28"/>
        </w:rPr>
      </w:pPr>
      <w:r w:rsidRPr="004020BC">
        <w:rPr>
          <w:sz w:val="28"/>
          <w:szCs w:val="28"/>
        </w:rPr>
        <w:t xml:space="preserve">        Данная 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FE4E19" w:rsidRPr="004020BC" w:rsidRDefault="00FE4E19" w:rsidP="00FE4A1F">
      <w:pPr>
        <w:jc w:val="both"/>
        <w:rPr>
          <w:sz w:val="28"/>
          <w:szCs w:val="28"/>
        </w:rPr>
      </w:pPr>
      <w:r w:rsidRPr="004020BC">
        <w:rPr>
          <w:sz w:val="28"/>
          <w:szCs w:val="28"/>
        </w:rPr>
        <w:t xml:space="preserve">       Начальное технологическое образование должно обеспечить человеку возможность более гармонично развиваться и жить в современном технологическом мире. Давно установлено, что активные физические действия пальцами благотворно влияют на весь организм. Приблизительно треть мозговых центров, отвечающих за движения человека, непосредственно связана с руками. Развивая моторику, мы создаем предпосылки для становления многих психических процессов. Ученые, изучавшие деятельность мозга, психику детей, отмечают большое стимулирующее влияние функций руки. Ни один предмет не дает возможности для такого разнообразия движений пальцами, кистью руки, как ручной труд. На занятиях предметно-практической деятельностью развиваются тонко координированные движения - точность, ловкость, скорость. </w:t>
      </w:r>
    </w:p>
    <w:p w:rsidR="00FE4E19" w:rsidRPr="004020BC" w:rsidRDefault="00FE4E19" w:rsidP="00FE4A1F">
      <w:pPr>
        <w:jc w:val="both"/>
        <w:rPr>
          <w:sz w:val="28"/>
          <w:szCs w:val="28"/>
        </w:rPr>
      </w:pPr>
      <w:r w:rsidRPr="004020BC">
        <w:rPr>
          <w:sz w:val="28"/>
          <w:szCs w:val="28"/>
        </w:rPr>
        <w:t xml:space="preserve">Предмет открывает широкие возможности для развития зрительно-пространственного восприятия, воссоздающего и творческого воображения, разных видов мышления, в том числе дивергентного, интеллектуальной активности, речи, воли, чувств. Наглядно-действенное и наглядно-образное мышление играют существенную роль в развитии понятийного мышления в школьном возрасте. </w:t>
      </w:r>
    </w:p>
    <w:p w:rsidR="00FE4E19" w:rsidRPr="004020BC" w:rsidRDefault="00FE4E19" w:rsidP="00FE4A1F">
      <w:pPr>
        <w:jc w:val="both"/>
        <w:rPr>
          <w:sz w:val="28"/>
          <w:szCs w:val="28"/>
        </w:rPr>
      </w:pPr>
      <w:r w:rsidRPr="004020BC">
        <w:rPr>
          <w:sz w:val="28"/>
          <w:szCs w:val="28"/>
        </w:rPr>
        <w:t xml:space="preserve">   Ручной труд вырабатывает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Занятия ручным трудом позволяют проявить себя детям с теми особенностями интеллекта, которые в меньшей степени востребованы на других учебных предметах. Таким образом, психофизиологические функции, которые задействованы в процессе осуществления ручного труда, позволяют сформулировать цель предмета - оптимальное общее развитие каждого ребенка (психическое, физическое, духовно-нравственное, эстетическое) средствами предметно-практической деятельности. Общее развитие служит основой для эффективного формирования планируемых образовательных результатов по усвоению универсальных (личностных, познавательных, регулятивных, коммуникативных) и предметных учебных действий. В соответствии с поставленной целью и планируемыми результатами обучения предмету «Трудовое обучение»предполагается решение следующих задач: - духовно-нравственное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 - формирование </w:t>
      </w:r>
      <w:r w:rsidRPr="004020BC">
        <w:rPr>
          <w:sz w:val="28"/>
          <w:szCs w:val="28"/>
        </w:rPr>
        <w:lastRenderedPageBreak/>
        <w:t>внутренней позиции школьника, мотивации успеха, способности к творческому самовыражению, интереса к предметно-преобразовательной деятельности, ценностного отношения к труду, родной природе, своему здоровью; - развитие в процессе предметно-практической деятельности психических функций: зрительно-пространственного восприятия, воссоздающего и творческого воображения, разных видов мышления, речи, воли, чувств; - развитие ручной умелости. в процессе решения конструкторских, художественно-</w:t>
      </w:r>
    </w:p>
    <w:p w:rsidR="00FE4E19" w:rsidRPr="004020BC" w:rsidRDefault="00FE4E19" w:rsidP="004020BC">
      <w:pPr>
        <w:jc w:val="center"/>
        <w:rPr>
          <w:b/>
          <w:bCs/>
          <w:sz w:val="28"/>
          <w:szCs w:val="28"/>
        </w:rPr>
      </w:pPr>
      <w:r w:rsidRPr="004020BC">
        <w:rPr>
          <w:b/>
          <w:bCs/>
          <w:sz w:val="28"/>
          <w:szCs w:val="28"/>
        </w:rPr>
        <w:t xml:space="preserve"> Общая характеристика учебного предмета, коррекционного курса</w:t>
      </w:r>
    </w:p>
    <w:p w:rsidR="00FE4E19" w:rsidRPr="004154C8" w:rsidRDefault="00FE4E19" w:rsidP="00FE4A1F">
      <w:pPr>
        <w:jc w:val="both"/>
        <w:rPr>
          <w:sz w:val="28"/>
          <w:szCs w:val="28"/>
        </w:rPr>
      </w:pPr>
    </w:p>
    <w:p w:rsidR="00FE4E19" w:rsidRPr="004020BC" w:rsidRDefault="00FE4E19" w:rsidP="00FE4A1F">
      <w:pPr>
        <w:jc w:val="both"/>
        <w:rPr>
          <w:sz w:val="28"/>
          <w:szCs w:val="28"/>
        </w:rPr>
      </w:pPr>
      <w:r w:rsidRPr="004020BC">
        <w:rPr>
          <w:sz w:val="28"/>
          <w:szCs w:val="28"/>
        </w:rPr>
        <w:t xml:space="preserve">Основные задачи курса: 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 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 Особое внимание в программе отводится практическим работам, при выполнении которых учащиеся: • 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 овладевают отдельными технологическими операциями (способами работы) — разметкой, раскроем, сборкой, отделкой и др.; • знакомятся со свойствами материалов, инструментами и машинами, помогающими человеку при обработке сырья и создании предметного мира; • знакомятся с законами природы, знание которых необходимо при выполнении работы: • учатся экономно расходовать материалы; •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 • учатся преимущественно конструкторской деятельности; • знакомятся с природой и использованием её богатств человеком. 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r w:rsidRPr="004020BC">
        <w:rPr>
          <w:sz w:val="28"/>
          <w:szCs w:val="28"/>
        </w:rPr>
        <w:lastRenderedPageBreak/>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 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 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 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w:t>
      </w:r>
      <w:r>
        <w:rPr>
          <w:sz w:val="28"/>
          <w:szCs w:val="28"/>
        </w:rPr>
        <w:t xml:space="preserve"> </w:t>
      </w:r>
      <w:r w:rsidRPr="004020BC">
        <w:rPr>
          <w:sz w:val="28"/>
          <w:szCs w:val="28"/>
        </w:rPr>
        <w:t>формирует социально ценные практические умения, опыт преобразовательной деятельности и творчества. Продуктивная проектная деятельность создаёт основу для развития личности младшего</w:t>
      </w:r>
      <w:r>
        <w:rPr>
          <w:sz w:val="28"/>
          <w:szCs w:val="28"/>
        </w:rPr>
        <w:t xml:space="preserve"> школьника, предоставляет уникал</w:t>
      </w:r>
      <w:r w:rsidRPr="004020BC">
        <w:rPr>
          <w:sz w:val="28"/>
          <w:szCs w:val="28"/>
        </w:rPr>
        <w:t xml:space="preserve">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При усвоении содержания курса «Трудовое обучение»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«Трудовое обучение» предусматривает знакомство с </w:t>
      </w:r>
      <w:r w:rsidRPr="004020BC">
        <w:rPr>
          <w:sz w:val="28"/>
          <w:szCs w:val="28"/>
        </w:rPr>
        <w:lastRenderedPageBreak/>
        <w:t>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 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FE4E19" w:rsidRPr="004020BC" w:rsidRDefault="00FE4E19" w:rsidP="00FE4A1F">
      <w:pPr>
        <w:jc w:val="both"/>
        <w:rPr>
          <w:b/>
          <w:bCs/>
          <w:sz w:val="28"/>
          <w:szCs w:val="28"/>
        </w:rPr>
      </w:pPr>
    </w:p>
    <w:p w:rsidR="00FE4E19" w:rsidRPr="004020BC" w:rsidRDefault="00FE4E19" w:rsidP="004020BC">
      <w:pPr>
        <w:jc w:val="center"/>
        <w:rPr>
          <w:b/>
          <w:bCs/>
          <w:sz w:val="28"/>
          <w:szCs w:val="28"/>
        </w:rPr>
      </w:pPr>
      <w:r w:rsidRPr="004020BC">
        <w:rPr>
          <w:b/>
          <w:bCs/>
          <w:sz w:val="28"/>
          <w:szCs w:val="28"/>
        </w:rPr>
        <w:t xml:space="preserve"> Описание ценностных ориентиров содержания учебного материала</w:t>
      </w:r>
    </w:p>
    <w:p w:rsidR="00FE4E19" w:rsidRPr="004020BC" w:rsidRDefault="00FE4E19" w:rsidP="00FE4A1F">
      <w:pPr>
        <w:shd w:val="clear" w:color="auto" w:fill="FFFFFF"/>
        <w:ind w:firstLine="710"/>
        <w:jc w:val="both"/>
        <w:rPr>
          <w:color w:val="000000"/>
          <w:sz w:val="28"/>
          <w:szCs w:val="28"/>
        </w:rPr>
      </w:pPr>
    </w:p>
    <w:p w:rsidR="00FE4E19" w:rsidRPr="004020BC" w:rsidRDefault="00FE4E19" w:rsidP="00FE4A1F">
      <w:pPr>
        <w:shd w:val="clear" w:color="auto" w:fill="FFFFFF"/>
        <w:ind w:firstLine="710"/>
        <w:jc w:val="both"/>
        <w:rPr>
          <w:rFonts w:ascii="Arial" w:hAnsi="Arial" w:cs="Arial"/>
          <w:color w:val="000000"/>
          <w:sz w:val="28"/>
          <w:szCs w:val="28"/>
        </w:rPr>
      </w:pPr>
      <w:r w:rsidRPr="004020BC">
        <w:rPr>
          <w:color w:val="000000"/>
          <w:sz w:val="28"/>
          <w:szCs w:val="28"/>
        </w:rPr>
        <w:t>Ценностные ориентиры содержания  прогр</w:t>
      </w:r>
      <w:r>
        <w:rPr>
          <w:color w:val="000000"/>
          <w:sz w:val="28"/>
          <w:szCs w:val="28"/>
        </w:rPr>
        <w:t>аммы по трудовому обучению для 1</w:t>
      </w:r>
      <w:r w:rsidRPr="004020BC">
        <w:rPr>
          <w:color w:val="000000"/>
          <w:sz w:val="28"/>
          <w:szCs w:val="28"/>
        </w:rPr>
        <w:t>-4 класса  включают в себя:</w:t>
      </w:r>
    </w:p>
    <w:p w:rsidR="00FE4E19" w:rsidRPr="004020BC" w:rsidRDefault="00FE4E19" w:rsidP="00FE4A1F">
      <w:pPr>
        <w:shd w:val="clear" w:color="auto" w:fill="FFFFFF"/>
        <w:ind w:firstLine="710"/>
        <w:jc w:val="both"/>
        <w:rPr>
          <w:rFonts w:ascii="Arial" w:hAnsi="Arial" w:cs="Arial"/>
          <w:color w:val="000000"/>
          <w:sz w:val="28"/>
          <w:szCs w:val="28"/>
        </w:rPr>
      </w:pPr>
      <w:r w:rsidRPr="004020BC">
        <w:rPr>
          <w:color w:val="000000"/>
          <w:sz w:val="28"/>
          <w:szCs w:val="28"/>
        </w:rPr>
        <w:t>— 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w:t>
      </w:r>
    </w:p>
    <w:p w:rsidR="00FE4E19" w:rsidRPr="004020BC" w:rsidRDefault="00FE4E19" w:rsidP="00FE4A1F">
      <w:pPr>
        <w:shd w:val="clear" w:color="auto" w:fill="FFFFFF"/>
        <w:ind w:firstLine="710"/>
        <w:jc w:val="both"/>
        <w:rPr>
          <w:rFonts w:ascii="Arial" w:hAnsi="Arial" w:cs="Arial"/>
          <w:color w:val="000000"/>
          <w:sz w:val="28"/>
          <w:szCs w:val="28"/>
        </w:rPr>
      </w:pPr>
      <w:r w:rsidRPr="004020BC">
        <w:rPr>
          <w:color w:val="000000"/>
          <w:sz w:val="28"/>
          <w:szCs w:val="28"/>
        </w:rPr>
        <w:t>— развитие самостоятельности, инициативы и ответственности личности как условия ее самоактуализации: развитие готовности к самостоятельным действиям, ответственности за их результаты; формирование целеустремленности и настойчивости в достижении целей, готовности к преодолению трудностей; способности уважать результаты труда других людей;</w:t>
      </w:r>
    </w:p>
    <w:p w:rsidR="00FE4E19" w:rsidRPr="004020BC" w:rsidRDefault="00FE4E19" w:rsidP="00FE4A1F">
      <w:pPr>
        <w:shd w:val="clear" w:color="auto" w:fill="FFFFFF"/>
        <w:ind w:firstLine="710"/>
        <w:jc w:val="both"/>
        <w:rPr>
          <w:rFonts w:ascii="Arial" w:hAnsi="Arial" w:cs="Arial"/>
          <w:color w:val="000000"/>
          <w:sz w:val="28"/>
          <w:szCs w:val="28"/>
        </w:rPr>
      </w:pPr>
      <w:r w:rsidRPr="004020BC">
        <w:rPr>
          <w:color w:val="000000"/>
          <w:sz w:val="28"/>
          <w:szCs w:val="28"/>
        </w:rPr>
        <w:t>— развитие ценностно-смысловой сферы личности на основе общечеловеческих принципов нравственности и гуманизма: формирования эстетических чувств и чувства прекрасного через знакомство с национальной и отечественной материальной куль- турой;</w:t>
      </w:r>
    </w:p>
    <w:p w:rsidR="00FE4E19" w:rsidRPr="004020BC" w:rsidRDefault="00FE4E19" w:rsidP="00FE4A1F">
      <w:pPr>
        <w:shd w:val="clear" w:color="auto" w:fill="FFFFFF"/>
        <w:ind w:firstLine="710"/>
        <w:jc w:val="both"/>
        <w:rPr>
          <w:rFonts w:ascii="Arial" w:hAnsi="Arial" w:cs="Arial"/>
          <w:color w:val="000000"/>
          <w:sz w:val="28"/>
          <w:szCs w:val="28"/>
        </w:rPr>
      </w:pPr>
      <w:r w:rsidRPr="004020BC">
        <w:rPr>
          <w:color w:val="000000"/>
          <w:sz w:val="28"/>
          <w:szCs w:val="28"/>
        </w:rPr>
        <w:t>— формирование психологических условий развития общения, сотрудничества на основе: доброжелательности, готовности к сотрудничеству, оказанию помощи тем, кто в ней нуждается;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FE4E19" w:rsidRPr="004020BC" w:rsidRDefault="00FE4E19" w:rsidP="004154C8">
      <w:pPr>
        <w:jc w:val="center"/>
        <w:rPr>
          <w:b/>
          <w:bCs/>
          <w:sz w:val="28"/>
          <w:szCs w:val="28"/>
        </w:rPr>
      </w:pPr>
      <w:r w:rsidRPr="004020BC">
        <w:rPr>
          <w:b/>
          <w:bCs/>
          <w:sz w:val="28"/>
          <w:szCs w:val="28"/>
        </w:rPr>
        <w:t>Личностные, метапредметные и предметные результаты освоения конкретного учебного предмета, коррекционного курса</w:t>
      </w:r>
    </w:p>
    <w:p w:rsidR="00FE4E19" w:rsidRPr="004020BC" w:rsidRDefault="00FE4E19" w:rsidP="00FE4A1F">
      <w:pPr>
        <w:jc w:val="both"/>
        <w:rPr>
          <w:sz w:val="28"/>
          <w:szCs w:val="28"/>
        </w:rPr>
      </w:pPr>
    </w:p>
    <w:p w:rsidR="00FE4E19" w:rsidRPr="004020BC" w:rsidRDefault="00FE4E19" w:rsidP="00FE4A1F">
      <w:pPr>
        <w:jc w:val="both"/>
        <w:rPr>
          <w:sz w:val="28"/>
          <w:szCs w:val="28"/>
        </w:rPr>
      </w:pPr>
      <w:r w:rsidRPr="004020BC">
        <w:rPr>
          <w:sz w:val="28"/>
          <w:szCs w:val="28"/>
        </w:rPr>
        <w:t xml:space="preserve">Усвоение данной программы обеспечивает достижение следующих результатов. </w:t>
      </w:r>
      <w:r w:rsidRPr="004020BC">
        <w:rPr>
          <w:b/>
          <w:bCs/>
          <w:sz w:val="28"/>
          <w:szCs w:val="28"/>
        </w:rPr>
        <w:t>Личностные результаты</w:t>
      </w:r>
      <w:r w:rsidRPr="004020BC">
        <w:rPr>
          <w:sz w:val="28"/>
          <w:szCs w:val="28"/>
        </w:rPr>
        <w:t xml:space="preserve"> </w:t>
      </w:r>
    </w:p>
    <w:p w:rsidR="00FE4E19" w:rsidRPr="004020BC" w:rsidRDefault="00FE4E19" w:rsidP="00FE4A1F">
      <w:pPr>
        <w:jc w:val="both"/>
        <w:rPr>
          <w:sz w:val="28"/>
          <w:szCs w:val="28"/>
        </w:rPr>
      </w:pPr>
      <w:r w:rsidRPr="004020BC">
        <w:rPr>
          <w:sz w:val="28"/>
          <w:szCs w:val="28"/>
        </w:rPr>
        <w:t>1. Воспитание патриотизма, чувства гордости за свою Родину, российский народ и историю России.</w:t>
      </w:r>
    </w:p>
    <w:p w:rsidR="00FE4E19" w:rsidRPr="004020BC" w:rsidRDefault="00FE4E19" w:rsidP="00FE4A1F">
      <w:pPr>
        <w:jc w:val="both"/>
        <w:rPr>
          <w:sz w:val="28"/>
          <w:szCs w:val="28"/>
        </w:rPr>
      </w:pPr>
      <w:r w:rsidRPr="004020BC">
        <w:rPr>
          <w:sz w:val="28"/>
          <w:szCs w:val="28"/>
        </w:rPr>
        <w:lastRenderedPageBreak/>
        <w:t xml:space="preserve"> 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E4E19" w:rsidRPr="004020BC" w:rsidRDefault="00FE4E19" w:rsidP="00FE4A1F">
      <w:pPr>
        <w:jc w:val="both"/>
        <w:rPr>
          <w:sz w:val="28"/>
          <w:szCs w:val="28"/>
        </w:rPr>
      </w:pPr>
      <w:r w:rsidRPr="004020BC">
        <w:rPr>
          <w:sz w:val="28"/>
          <w:szCs w:val="28"/>
        </w:rPr>
        <w:t>3. Формирование уважительного отношения к иному мнению, истории и культуре других народов.</w:t>
      </w:r>
    </w:p>
    <w:p w:rsidR="00FE4E19" w:rsidRPr="004020BC" w:rsidRDefault="00FE4E19" w:rsidP="00FE4A1F">
      <w:pPr>
        <w:jc w:val="both"/>
        <w:rPr>
          <w:sz w:val="28"/>
          <w:szCs w:val="28"/>
        </w:rPr>
      </w:pPr>
      <w:r w:rsidRPr="004020BC">
        <w:rPr>
          <w:sz w:val="28"/>
          <w:szCs w:val="28"/>
        </w:rPr>
        <w:t xml:space="preserve"> 4. Принятие и освоение социальной роли обучающегося, развитие мотивов учебной деятельности и формирование личностного смысла учения. </w:t>
      </w:r>
    </w:p>
    <w:p w:rsidR="00FE4E19" w:rsidRPr="004020BC" w:rsidRDefault="00FE4E19" w:rsidP="00FE4A1F">
      <w:pPr>
        <w:jc w:val="both"/>
        <w:rPr>
          <w:sz w:val="28"/>
          <w:szCs w:val="28"/>
        </w:rPr>
      </w:pPr>
      <w:r w:rsidRPr="004020BC">
        <w:rPr>
          <w:sz w:val="28"/>
          <w:szCs w:val="28"/>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E4E19" w:rsidRPr="004020BC" w:rsidRDefault="00FE4E19" w:rsidP="00FE4A1F">
      <w:pPr>
        <w:jc w:val="both"/>
        <w:rPr>
          <w:sz w:val="28"/>
          <w:szCs w:val="28"/>
        </w:rPr>
      </w:pPr>
      <w:r w:rsidRPr="004020BC">
        <w:rPr>
          <w:sz w:val="28"/>
          <w:szCs w:val="28"/>
        </w:rPr>
        <w:t xml:space="preserve"> 6. Формирование эстетических потребностей, ценностей и чувств. </w:t>
      </w:r>
    </w:p>
    <w:p w:rsidR="00FE4E19" w:rsidRPr="004020BC" w:rsidRDefault="00FE4E19" w:rsidP="00FE4A1F">
      <w:pPr>
        <w:jc w:val="both"/>
        <w:rPr>
          <w:sz w:val="28"/>
          <w:szCs w:val="28"/>
        </w:rPr>
      </w:pPr>
      <w:r w:rsidRPr="004020BC">
        <w:rPr>
          <w:sz w:val="28"/>
          <w:szCs w:val="28"/>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FE4E19" w:rsidRPr="004020BC" w:rsidRDefault="00FE4E19" w:rsidP="00FE4A1F">
      <w:pPr>
        <w:jc w:val="both"/>
        <w:rPr>
          <w:sz w:val="28"/>
          <w:szCs w:val="28"/>
        </w:rPr>
      </w:pPr>
      <w:r w:rsidRPr="004020BC">
        <w:rPr>
          <w:sz w:val="28"/>
          <w:szCs w:val="28"/>
        </w:rPr>
        <w:t xml:space="preserve"> 8. Формирование установки на безопасный и здоровый образ жизни.</w:t>
      </w:r>
    </w:p>
    <w:p w:rsidR="00FE4E19" w:rsidRPr="004020BC" w:rsidRDefault="00FE4E19" w:rsidP="00FE4A1F">
      <w:pPr>
        <w:jc w:val="both"/>
        <w:rPr>
          <w:i/>
          <w:iCs/>
          <w:color w:val="000000"/>
          <w:sz w:val="28"/>
          <w:szCs w:val="28"/>
        </w:rPr>
      </w:pPr>
    </w:p>
    <w:p w:rsidR="00FE4E19" w:rsidRPr="004020BC" w:rsidRDefault="00FE4E19" w:rsidP="004154C8">
      <w:pPr>
        <w:jc w:val="center"/>
        <w:rPr>
          <w:sz w:val="28"/>
          <w:szCs w:val="28"/>
        </w:rPr>
      </w:pPr>
      <w:r w:rsidRPr="004020BC">
        <w:rPr>
          <w:b/>
          <w:bCs/>
          <w:sz w:val="28"/>
          <w:szCs w:val="28"/>
        </w:rPr>
        <w:t>Метапредметные результаты</w:t>
      </w:r>
    </w:p>
    <w:p w:rsidR="00FE4E19" w:rsidRPr="004020BC" w:rsidRDefault="00FE4E19" w:rsidP="00FE4A1F">
      <w:pPr>
        <w:jc w:val="both"/>
        <w:rPr>
          <w:sz w:val="28"/>
          <w:szCs w:val="28"/>
        </w:rPr>
      </w:pPr>
      <w:r w:rsidRPr="004020BC">
        <w:rPr>
          <w:sz w:val="28"/>
          <w:szCs w:val="28"/>
        </w:rPr>
        <w:t xml:space="preserve">1. Овладение способностью принимать и реализовывать цели и задачи учебной деятельности, приёмами поиска средств её осуществления. </w:t>
      </w:r>
    </w:p>
    <w:p w:rsidR="00FE4E19" w:rsidRPr="004020BC" w:rsidRDefault="00FE4E19" w:rsidP="00FE4A1F">
      <w:pPr>
        <w:jc w:val="both"/>
        <w:rPr>
          <w:sz w:val="28"/>
          <w:szCs w:val="28"/>
        </w:rPr>
      </w:pPr>
      <w:r w:rsidRPr="004020BC">
        <w:rPr>
          <w:sz w:val="28"/>
          <w:szCs w:val="28"/>
        </w:rPr>
        <w:t xml:space="preserve">2. Освоение способов решения проблем творческого и поискового характера. </w:t>
      </w:r>
    </w:p>
    <w:p w:rsidR="00FE4E19" w:rsidRPr="004020BC" w:rsidRDefault="00FE4E19" w:rsidP="00FE4A1F">
      <w:pPr>
        <w:jc w:val="both"/>
        <w:rPr>
          <w:sz w:val="28"/>
          <w:szCs w:val="28"/>
        </w:rPr>
      </w:pPr>
      <w:r w:rsidRPr="004020BC">
        <w:rPr>
          <w:sz w:val="28"/>
          <w:szCs w:val="28"/>
        </w:rPr>
        <w:t xml:space="preserve">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FE4E19" w:rsidRPr="004020BC" w:rsidRDefault="00FE4E19" w:rsidP="00FE4A1F">
      <w:pPr>
        <w:jc w:val="both"/>
        <w:rPr>
          <w:sz w:val="28"/>
          <w:szCs w:val="28"/>
        </w:rPr>
      </w:pPr>
      <w:r w:rsidRPr="004020BC">
        <w:rPr>
          <w:sz w:val="28"/>
          <w:szCs w:val="28"/>
        </w:rPr>
        <w:t xml:space="preserve">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FE4E19" w:rsidRPr="004020BC" w:rsidRDefault="00FE4E19" w:rsidP="00FE4A1F">
      <w:pPr>
        <w:jc w:val="both"/>
        <w:rPr>
          <w:sz w:val="28"/>
          <w:szCs w:val="28"/>
        </w:rPr>
      </w:pPr>
      <w:r w:rsidRPr="004020BC">
        <w:rPr>
          <w:sz w:val="28"/>
          <w:szCs w:val="28"/>
        </w:rPr>
        <w:t xml:space="preserve">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 </w:t>
      </w:r>
    </w:p>
    <w:p w:rsidR="00FE4E19" w:rsidRPr="004020BC" w:rsidRDefault="00FE4E19" w:rsidP="00FE4A1F">
      <w:pPr>
        <w:jc w:val="both"/>
        <w:rPr>
          <w:sz w:val="28"/>
          <w:szCs w:val="28"/>
        </w:rPr>
      </w:pPr>
      <w:r w:rsidRPr="004020BC">
        <w:rPr>
          <w:sz w:val="28"/>
          <w:szCs w:val="28"/>
        </w:rPr>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FE4E19" w:rsidRPr="004020BC" w:rsidRDefault="00FE4E19" w:rsidP="00FE4A1F">
      <w:pPr>
        <w:jc w:val="both"/>
        <w:rPr>
          <w:sz w:val="28"/>
          <w:szCs w:val="28"/>
        </w:rPr>
      </w:pPr>
      <w:r w:rsidRPr="004020BC">
        <w:rPr>
          <w:sz w:val="28"/>
          <w:szCs w:val="28"/>
        </w:rPr>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w:t>
      </w:r>
    </w:p>
    <w:p w:rsidR="00FE4E19" w:rsidRPr="004020BC" w:rsidRDefault="00FE4E19" w:rsidP="00FE4A1F">
      <w:pPr>
        <w:jc w:val="both"/>
        <w:rPr>
          <w:sz w:val="28"/>
          <w:szCs w:val="28"/>
        </w:rPr>
      </w:pPr>
      <w:r w:rsidRPr="004020BC">
        <w:rPr>
          <w:sz w:val="28"/>
          <w:szCs w:val="28"/>
        </w:rPr>
        <w:t xml:space="preserve">8. Готовность слушать собеседника и вести диалог, признавать возможность существования различных точек зрения и права каждого иметь свою, </w:t>
      </w:r>
      <w:r w:rsidRPr="004020BC">
        <w:rPr>
          <w:sz w:val="28"/>
          <w:szCs w:val="28"/>
        </w:rPr>
        <w:lastRenderedPageBreak/>
        <w:t>излагать своё мнение и аргументировать свою точку зрения и оценку событий.</w:t>
      </w:r>
    </w:p>
    <w:p w:rsidR="00FE4E19" w:rsidRPr="004020BC" w:rsidRDefault="00FE4E19" w:rsidP="00FE4A1F">
      <w:pPr>
        <w:jc w:val="both"/>
        <w:rPr>
          <w:sz w:val="28"/>
          <w:szCs w:val="28"/>
        </w:rPr>
      </w:pPr>
      <w:r w:rsidRPr="004020BC">
        <w:rPr>
          <w:sz w:val="28"/>
          <w:szCs w:val="28"/>
        </w:rPr>
        <w:t xml:space="preserve"> 9. Овладение базо</w:t>
      </w:r>
      <w:r>
        <w:rPr>
          <w:sz w:val="28"/>
          <w:szCs w:val="28"/>
        </w:rPr>
        <w:t>выми предметными и межпредметны</w:t>
      </w:r>
      <w:r w:rsidRPr="004020BC">
        <w:rPr>
          <w:sz w:val="28"/>
          <w:szCs w:val="28"/>
        </w:rPr>
        <w:t>ми понятиями, отражающими существенные связи и отношения между объектами и процессами</w:t>
      </w:r>
    </w:p>
    <w:p w:rsidR="00FE4E19" w:rsidRPr="004020BC" w:rsidRDefault="00FE4E19" w:rsidP="004154C8">
      <w:pPr>
        <w:jc w:val="center"/>
        <w:rPr>
          <w:sz w:val="28"/>
          <w:szCs w:val="28"/>
        </w:rPr>
      </w:pPr>
      <w:r w:rsidRPr="004020BC">
        <w:rPr>
          <w:b/>
          <w:bCs/>
          <w:sz w:val="28"/>
          <w:szCs w:val="28"/>
        </w:rPr>
        <w:t>Предметные результаты</w:t>
      </w:r>
    </w:p>
    <w:p w:rsidR="00FE4E19" w:rsidRPr="004020BC" w:rsidRDefault="00FE4E19" w:rsidP="00FE4A1F">
      <w:pPr>
        <w:jc w:val="both"/>
        <w:rPr>
          <w:sz w:val="28"/>
          <w:szCs w:val="28"/>
        </w:rPr>
      </w:pPr>
      <w:r w:rsidRPr="004020BC">
        <w:rPr>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E4E19" w:rsidRPr="004020BC" w:rsidRDefault="00FE4E19" w:rsidP="00FE4A1F">
      <w:pPr>
        <w:jc w:val="both"/>
        <w:rPr>
          <w:sz w:val="28"/>
          <w:szCs w:val="28"/>
        </w:rPr>
      </w:pPr>
      <w:r w:rsidRPr="004020BC">
        <w:rPr>
          <w:sz w:val="28"/>
          <w:szCs w:val="28"/>
        </w:rPr>
        <w:t xml:space="preserve"> 2. Форми</w:t>
      </w:r>
      <w:r>
        <w:rPr>
          <w:sz w:val="28"/>
          <w:szCs w:val="28"/>
        </w:rPr>
        <w:t>рование первоначальных представл</w:t>
      </w:r>
      <w:r w:rsidRPr="004020BC">
        <w:rPr>
          <w:sz w:val="28"/>
          <w:szCs w:val="28"/>
        </w:rPr>
        <w:t xml:space="preserve">ений о материальной культуре как продукте предметно-преобразующей деятельности человека. </w:t>
      </w:r>
    </w:p>
    <w:p w:rsidR="00FE4E19" w:rsidRPr="004020BC" w:rsidRDefault="00FE4E19" w:rsidP="00FE4A1F">
      <w:pPr>
        <w:jc w:val="both"/>
        <w:rPr>
          <w:sz w:val="28"/>
          <w:szCs w:val="28"/>
        </w:rPr>
      </w:pPr>
      <w:r w:rsidRPr="004020BC">
        <w:rPr>
          <w:sz w:val="28"/>
          <w:szCs w:val="28"/>
        </w:rPr>
        <w:t>3. 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FE4E19" w:rsidRPr="004020BC" w:rsidRDefault="00FE4E19" w:rsidP="00FE4A1F">
      <w:pPr>
        <w:jc w:val="both"/>
        <w:rPr>
          <w:sz w:val="28"/>
          <w:szCs w:val="28"/>
        </w:rPr>
      </w:pPr>
      <w:r w:rsidRPr="004020BC">
        <w:rPr>
          <w:sz w:val="28"/>
          <w:szCs w:val="28"/>
        </w:rPr>
        <w:t xml:space="preserve"> 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FE4E19" w:rsidRPr="004020BC" w:rsidRDefault="00FE4E19" w:rsidP="00FE4A1F">
      <w:pPr>
        <w:jc w:val="both"/>
        <w:rPr>
          <w:sz w:val="28"/>
          <w:szCs w:val="28"/>
        </w:rPr>
      </w:pPr>
      <w:r w:rsidRPr="004020BC">
        <w:rPr>
          <w:sz w:val="28"/>
          <w:szCs w:val="28"/>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FE4E19" w:rsidRPr="004020BC" w:rsidRDefault="00FE4E19" w:rsidP="00FE4A1F">
      <w:pPr>
        <w:jc w:val="both"/>
        <w:rPr>
          <w:sz w:val="28"/>
          <w:szCs w:val="28"/>
        </w:rPr>
      </w:pPr>
    </w:p>
    <w:p w:rsidR="00FE4E19" w:rsidRPr="004020BC" w:rsidRDefault="00FE4E19" w:rsidP="004020BC">
      <w:pPr>
        <w:jc w:val="center"/>
        <w:rPr>
          <w:b/>
          <w:bCs/>
          <w:sz w:val="28"/>
          <w:szCs w:val="28"/>
        </w:rPr>
      </w:pPr>
      <w:r w:rsidRPr="004020BC">
        <w:rPr>
          <w:b/>
          <w:bCs/>
          <w:sz w:val="28"/>
          <w:szCs w:val="28"/>
        </w:rPr>
        <w:t xml:space="preserve"> Содержание учебного предмета, коррекционного курса</w:t>
      </w:r>
    </w:p>
    <w:p w:rsidR="00FE4E19" w:rsidRPr="004020BC" w:rsidRDefault="00FE4E19" w:rsidP="00FE4A1F">
      <w:pPr>
        <w:jc w:val="both"/>
        <w:rPr>
          <w:sz w:val="28"/>
          <w:szCs w:val="28"/>
        </w:rPr>
      </w:pPr>
    </w:p>
    <w:p w:rsidR="00FE4E19" w:rsidRPr="004020BC" w:rsidRDefault="00FE4E19" w:rsidP="00FE4A1F">
      <w:pPr>
        <w:jc w:val="both"/>
        <w:rPr>
          <w:sz w:val="28"/>
          <w:szCs w:val="28"/>
        </w:rPr>
      </w:pPr>
      <w:r w:rsidRPr="004020BC">
        <w:rPr>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w:t>
      </w:r>
      <w:r w:rsidRPr="004020BC">
        <w:rPr>
          <w:sz w:val="28"/>
          <w:szCs w:val="28"/>
        </w:rPr>
        <w:lastRenderedPageBreak/>
        <w:t>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 Выполнение элементарных расчётов стоимости изготавливаемого изделия. 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w:t>
      </w:r>
      <w:r>
        <w:rPr>
          <w:sz w:val="28"/>
          <w:szCs w:val="28"/>
        </w:rPr>
        <w:t xml:space="preserve"> </w:t>
      </w:r>
      <w:r w:rsidRPr="004020BC">
        <w:rPr>
          <w:sz w:val="28"/>
          <w:szCs w:val="28"/>
        </w:rPr>
        <w:t xml:space="preserve">на простейший чертёж, эскиз. Изготовление изделий по рисунку, простейшему чертежу или эскизу, схеме. Конструирование и моделирование 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Практика работы на компьютере </w:t>
      </w:r>
      <w:r w:rsidRPr="004020BC">
        <w:rPr>
          <w:sz w:val="28"/>
          <w:szCs w:val="28"/>
        </w:rPr>
        <w:lastRenderedPageBreak/>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Программа содержит примерный перечень видов деятельности. Учителю предоставляется возможность планировать материал по своему усмотрению, помня о необходимости провести детей через самые разнообразные работы и с точки зрения моторики, и с точки зрения практического интеллекта. Организационные формы, применяемые на уроках, также различны: индивидуальное выполнение заданий, и групповое, и коллективное</w:t>
      </w:r>
    </w:p>
    <w:p w:rsidR="00FE4E19" w:rsidRDefault="00FE4E19" w:rsidP="00FC337A"/>
    <w:p w:rsidR="00FE4E19" w:rsidRDefault="00FE4E19" w:rsidP="00FC337A"/>
    <w:p w:rsidR="00FE4E19" w:rsidRDefault="00FE4E19" w:rsidP="00FC337A"/>
    <w:p w:rsidR="00FE4E19" w:rsidRDefault="00FE4E19" w:rsidP="00FC337A"/>
    <w:p w:rsidR="00FE4E19" w:rsidRDefault="00FE4E19" w:rsidP="00FC337A"/>
    <w:p w:rsidR="00FE4E19" w:rsidRDefault="00FE4E19" w:rsidP="00FC337A"/>
    <w:p w:rsidR="00FE4E19" w:rsidRDefault="00FE4E19" w:rsidP="00FC337A"/>
    <w:p w:rsidR="00FE4E19" w:rsidRDefault="00FE4E19" w:rsidP="00FC337A">
      <w:pPr>
        <w:rPr>
          <w:b/>
          <w:bCs/>
          <w:sz w:val="28"/>
          <w:szCs w:val="28"/>
        </w:rPr>
      </w:pPr>
    </w:p>
    <w:p w:rsidR="00FE4E19" w:rsidRDefault="00FE4E19" w:rsidP="00FC337A">
      <w:pPr>
        <w:rPr>
          <w:b/>
          <w:bCs/>
        </w:rPr>
      </w:pPr>
    </w:p>
    <w:p w:rsidR="00FE4E19" w:rsidRDefault="00FE4E19" w:rsidP="00FC337A">
      <w:pPr>
        <w:jc w:val="center"/>
      </w:pPr>
    </w:p>
    <w:p w:rsidR="00FE4E19" w:rsidRDefault="00FE4E19" w:rsidP="00181139">
      <w:pPr>
        <w:rPr>
          <w:b/>
          <w:bCs/>
          <w:sz w:val="28"/>
          <w:szCs w:val="28"/>
        </w:rPr>
      </w:pPr>
    </w:p>
    <w:p w:rsidR="00FE4E19" w:rsidRDefault="00FE4E19" w:rsidP="00181139"/>
    <w:sectPr w:rsidR="00FE4E19" w:rsidSect="00AD4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84EED"/>
    <w:multiLevelType w:val="hybridMultilevel"/>
    <w:tmpl w:val="6E1816C0"/>
    <w:lvl w:ilvl="0" w:tplc="7C2AE69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B6B1BAF"/>
    <w:multiLevelType w:val="multilevel"/>
    <w:tmpl w:val="99EEBDA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39"/>
    <w:rsid w:val="00161650"/>
    <w:rsid w:val="00181139"/>
    <w:rsid w:val="0021423D"/>
    <w:rsid w:val="004020BC"/>
    <w:rsid w:val="004154C8"/>
    <w:rsid w:val="004E64E5"/>
    <w:rsid w:val="004E6A11"/>
    <w:rsid w:val="004F470C"/>
    <w:rsid w:val="00820CB3"/>
    <w:rsid w:val="00826181"/>
    <w:rsid w:val="00856ACE"/>
    <w:rsid w:val="00892FED"/>
    <w:rsid w:val="008D6222"/>
    <w:rsid w:val="00931EB0"/>
    <w:rsid w:val="00935E7B"/>
    <w:rsid w:val="009432D9"/>
    <w:rsid w:val="00AD4F47"/>
    <w:rsid w:val="00B15674"/>
    <w:rsid w:val="00C52CA9"/>
    <w:rsid w:val="00C76B31"/>
    <w:rsid w:val="00D144D1"/>
    <w:rsid w:val="00E30D72"/>
    <w:rsid w:val="00E50553"/>
    <w:rsid w:val="00FC337A"/>
    <w:rsid w:val="00FE4A1F"/>
    <w:rsid w:val="00FE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8560ADA9-7F2E-5A48-8613-8C7F95F3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D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650"/>
    <w:rPr>
      <w:color w:val="0000FF"/>
      <w:u w:val="single"/>
    </w:rPr>
  </w:style>
  <w:style w:type="paragraph" w:customStyle="1" w:styleId="ConsNormal">
    <w:name w:val="ConsNormal"/>
    <w:uiPriority w:val="99"/>
    <w:rsid w:val="00161650"/>
    <w:pPr>
      <w:widowControl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Volumes/IR5_CCSA_X64FRE_RU-RU_DV9/&#1087;&#1088;&#1086;&#1075;&#1088;&#1072;&#1084;&#1084;&#1099;%20&#1085;&#1072;%20&#1089;&#1072;&#1080;&#774;&#1090;/untitled%20folder/1233/untitled%20folder/Downloads/&#1055;&#1088;&#1080;&#1083;&#1086;&#1078;&#1077;&#1085;&#1080;&#1077;+3+-+&#1059;&#1095;&#1077;&#1073;&#1085;&#1099;&#1080;&#774;+&#1087;&#1083;&#1072;&#1085;+&#1076;&#1083;&#1103;+&#1089;&#1083;&#1077;&#1087;&#1099;&#1093;+&#1076;&#1077;&#1090;&#1077;&#1080;&#774;.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3511</Words>
  <Characters>20015</Characters>
  <Application>Microsoft Office Word</Application>
  <DocSecurity>0</DocSecurity>
  <Lines>166</Lines>
  <Paragraphs>46</Paragraphs>
  <ScaleCrop>false</ScaleCrop>
  <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оля</dc:creator>
  <cp:keywords/>
  <dc:description/>
  <cp:lastModifiedBy>Microsoft Office User</cp:lastModifiedBy>
  <cp:revision>2</cp:revision>
  <cp:lastPrinted>2019-09-05T05:25:00Z</cp:lastPrinted>
  <dcterms:created xsi:type="dcterms:W3CDTF">2020-03-04T21:45:00Z</dcterms:created>
  <dcterms:modified xsi:type="dcterms:W3CDTF">2020-03-04T21:45:00Z</dcterms:modified>
</cp:coreProperties>
</file>